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РАСПОРЯЖЕНИЕ</w:t>
      </w:r>
    </w:p>
    <w:p>
      <w:pPr>
        <w:pStyle w:val="ConsPlusTitle"/>
        <w:jc w:val="center"/>
      </w:pPr>
      <w:r>
        <w:t>от 28 декабря 2016 г. N 2885-р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Председатель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Д.МЕДВЕДЕВ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</w:t>
      </w:r>
    </w:p>
    <w:p>
      <w:pPr>
        <w:pStyle w:val="ConsPlusNormal"/>
        <w:jc w:val="right"/>
      </w:pPr>
      <w:r>
        <w:t>распоряжением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28 декабря 2016 г. N 2885-р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21"/>
      <w:bookmarkEnd w:id="0"/>
      <w:r>
        <w:t>ПЕРЕЧЕНЬ</w:t>
      </w:r>
    </w:p>
    <w:p>
      <w:pPr>
        <w:pStyle w:val="ConsPlusTitle"/>
        <w:jc w:val="center"/>
      </w:pPr>
      <w:r>
        <w:t>ЖИЗНЕННО НЕОБХОДИМЫХ И ВАЖНЕЙШИХ ЛЕКАРСТВЕННЫХ ПРЕПАРАТОВ</w:t>
      </w:r>
    </w:p>
    <w:p>
      <w:pPr>
        <w:pStyle w:val="ConsPlusTitle"/>
        <w:jc w:val="center"/>
      </w:pPr>
      <w:r>
        <w:t>ДЛЯ МЕДИЦИНСКОГО ПРИМЕНЕНИЯ НА 2017 ГОД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 жевательные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</w:pPr>
            <w:r>
              <w:t>порошок для приема внутрь;</w:t>
            </w:r>
          </w:p>
          <w:p>
            <w:pPr>
              <w:pStyle w:val="ConsPlusNormal"/>
            </w:pPr>
            <w:r>
              <w:t>порошок для приема внутрь и местного применения;</w:t>
            </w:r>
          </w:p>
          <w:p>
            <w:pPr>
              <w:pStyle w:val="ConsPlusNormal"/>
            </w:pPr>
            <w:r>
              <w:t>суппозитории вагинальные и ректальные;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капли для приема внутрь и наружного применения;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приема внутрь [в масле];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губка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 [замороженный]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наружного применения;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 жевательные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эмульсия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лактата раствор</w:t>
            </w:r>
          </w:p>
          <w:p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таблетки;</w:t>
            </w:r>
          </w:p>
          <w:p>
            <w:pPr>
              <w:pStyle w:val="ConsPlusNormal"/>
            </w:pPr>
            <w:r>
              <w:t>таблетки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местного применения;</w:t>
            </w:r>
          </w:p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спрей дозированный;</w:t>
            </w:r>
          </w:p>
          <w:p>
            <w:pPr>
              <w:pStyle w:val="ConsPlusNormal"/>
            </w:pPr>
            <w:r>
              <w:t>спрей подъязычный дозированный;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ретард;</w:t>
            </w:r>
          </w:p>
          <w:p>
            <w:pPr>
              <w:pStyle w:val="ConsPlusNormal"/>
            </w:pPr>
            <w:r>
              <w:t>капсулы с пролонгированным высвобождением;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подъязычный дозированный;</w:t>
            </w:r>
          </w:p>
          <w:p>
            <w:pPr>
              <w:pStyle w:val="ConsPlusNormal"/>
            </w:pPr>
            <w:r>
              <w:t>капсулы подъязычные;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пленки для наклеивания на десну;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спрей подъязычный дозированный;</w:t>
            </w:r>
          </w:p>
          <w:p>
            <w:pPr>
              <w:pStyle w:val="ConsPlusNormal"/>
            </w:pPr>
            <w:r>
              <w:t>таблетки подъязычные;</w:t>
            </w:r>
          </w:p>
          <w:p>
            <w:pPr>
              <w:pStyle w:val="ConsPlusNormal"/>
            </w:pPr>
            <w:r>
              <w:t>таблетки сублингвальные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</w:t>
            </w:r>
          </w:p>
          <w:p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</w:t>
            </w:r>
          </w:p>
          <w:p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диспергируемые в полости рта;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применения;</w:t>
            </w:r>
          </w:p>
          <w:p>
            <w:pPr>
              <w:pStyle w:val="ConsPlusNormal"/>
            </w:pPr>
            <w:r>
              <w:t>раствор для местного и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>
            <w:pPr>
              <w:pStyle w:val="ConsPlusNormal"/>
            </w:pPr>
            <w:r>
              <w:t>суппозитории вагинальные;</w:t>
            </w:r>
          </w:p>
          <w:p>
            <w:pPr>
              <w:pStyle w:val="ConsPlusNormal"/>
            </w:pPr>
            <w:r>
              <w:t>таблетки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и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суппозитории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вагинальный;</w:t>
            </w:r>
          </w:p>
          <w:p>
            <w:pPr>
              <w:pStyle w:val="ConsPlusNormal"/>
            </w:pPr>
            <w:r>
              <w:t>суппозитории вагинальные;</w:t>
            </w:r>
          </w:p>
          <w:p>
            <w:pPr>
              <w:pStyle w:val="ConsPlusNormal"/>
            </w:pPr>
            <w:r>
              <w:t>таблетки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интрацервикальный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наружного применения;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масляный;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капсулы с пролонгированным высвобождением;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подъязычные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суспензия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эмульсия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суспензия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жевательные;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инъекций;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lastRenderedPageBreak/>
              <w:t>капсулы;</w:t>
            </w:r>
          </w:p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капсулы с порошком для ингаляций; мазь глазная;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капли глазные и ушные;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капли глазные и ушные;</w:t>
            </w:r>
          </w:p>
          <w:p>
            <w:pPr>
              <w:pStyle w:val="ConsPlusNormal"/>
            </w:pPr>
            <w:r>
              <w:t>капли ушные;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</w:t>
            </w:r>
          </w:p>
          <w:p>
            <w:pPr>
              <w:pStyle w:val="ConsPlusNormal"/>
            </w:pPr>
            <w:r>
              <w:t>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lastRenderedPageBreak/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>
            <w:pPr>
              <w:pStyle w:val="ConsPlusNormal"/>
            </w:pPr>
            <w:r>
              <w:t>гранулы, покрытые кишечнорастворимой оболочкой;</w:t>
            </w:r>
          </w:p>
          <w:p>
            <w:pPr>
              <w:pStyle w:val="ConsPlusNormal"/>
            </w:pPr>
            <w:r>
              <w:t>гранулы, покрытые оболочкой для приема внутрь;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ингаляций;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местного и наружного применения;</w:t>
            </w:r>
          </w:p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мазь для местного и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мягкие;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внутрисосудистого введения;</w:t>
            </w:r>
          </w:p>
          <w:p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местного и наружного применения;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>
            <w:pPr>
              <w:pStyle w:val="ConsPlusNormal"/>
            </w:pPr>
            <w:r>
              <w:t>мазь для наружного и местного применения;</w:t>
            </w:r>
          </w:p>
          <w:p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>суппозитории ректальные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суппозитории вагинальные и ректальные;</w:t>
            </w:r>
          </w:p>
          <w:p>
            <w:pPr>
              <w:pStyle w:val="ConsPlusNormal"/>
            </w:pPr>
            <w:r>
              <w:lastRenderedPageBreak/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мазь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мягкие;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наружного применения;</w:t>
            </w:r>
          </w:p>
          <w:p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интратекального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жидкость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жидкость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газ сжатый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 подъязычные;</w:t>
            </w:r>
          </w:p>
          <w:p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пластырь трансдермальный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защечные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сироп [для детей];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суспензия для приема внутрь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пролонгированного действия;</w:t>
            </w:r>
          </w:p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сироп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диспергируемые в полости рта;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защечные;</w:t>
            </w:r>
          </w:p>
          <w:p>
            <w:pPr>
              <w:pStyle w:val="ConsPlusNormal"/>
            </w:pPr>
            <w:r>
              <w:t>таблетки подъязычные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назальные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трансдермальная терапевтическая система;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эмульсия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назальный;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капли назальные [для детей];</w:t>
            </w:r>
          </w:p>
          <w:p>
            <w:pPr>
              <w:pStyle w:val="ConsPlusNormal"/>
            </w:pPr>
            <w:r>
              <w:t>спрей назальный;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>
            <w:pPr>
              <w:pStyle w:val="ConsPlusNormal"/>
            </w:pPr>
            <w:r>
              <w:t>капсулы для ингаляций;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капсулы с порошком для ингаляций;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 с порошком для ингаляций набор;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>
            <w:pPr>
              <w:pStyle w:val="ConsPlusNormal"/>
            </w:pPr>
            <w:r>
              <w:t>аэрозоль назальный дозированный;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суспензия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lastRenderedPageBreak/>
              <w:t>капсулы;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пастилки;</w:t>
            </w:r>
          </w:p>
          <w:p>
            <w:pPr>
              <w:pStyle w:val="ConsPlusNormal"/>
            </w:pPr>
            <w:r>
              <w:lastRenderedPageBreak/>
              <w:t>раствор для инъекций;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раствор для приема внутрь и ингаляций;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 шипучие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сиропа;</w:t>
            </w:r>
          </w:p>
          <w:p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 и ингаляций;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шипучие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глазная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гель глазной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ушные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"Стоматологическая поликлиника №3"</Company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Статист</cp:lastModifiedBy>
  <cp:revision>1</cp:revision>
  <dcterms:created xsi:type="dcterms:W3CDTF">2017-06-14T05:46:00Z</dcterms:created>
  <dcterms:modified xsi:type="dcterms:W3CDTF">2017-06-14T05:46:00Z</dcterms:modified>
</cp:coreProperties>
</file>